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762AE" w14:textId="099A034F" w:rsidR="00200ED3" w:rsidRPr="00E64166" w:rsidRDefault="00E219F2">
      <w:pPr>
        <w:pStyle w:val="Head"/>
        <w:rPr>
          <w:lang w:val="lv-LV"/>
        </w:rPr>
      </w:pPr>
      <w:r w:rsidRPr="00E64166">
        <w:rPr>
          <w:i/>
          <w:iCs/>
          <w:lang w:val="lv-LV"/>
        </w:rPr>
        <w:t>Wirtgen Group</w:t>
      </w:r>
      <w:r w:rsidRPr="00E64166">
        <w:rPr>
          <w:lang w:val="lv-LV"/>
        </w:rPr>
        <w:t xml:space="preserve"> piedāvā pasaules pirmizrādi izstādē </w:t>
      </w:r>
      <w:r w:rsidR="001F7308" w:rsidRPr="00E64166">
        <w:rPr>
          <w:lang w:val="lv-LV"/>
        </w:rPr>
        <w:t>“</w:t>
      </w:r>
      <w:r w:rsidR="00A445D1" w:rsidRPr="00E64166">
        <w:rPr>
          <w:lang w:val="lv-LV"/>
        </w:rPr>
        <w:t>Asfalta pasaule</w:t>
      </w:r>
      <w:r w:rsidR="004C23DC" w:rsidRPr="00E64166">
        <w:rPr>
          <w:lang w:val="lv-LV"/>
        </w:rPr>
        <w:t xml:space="preserve"> 2024</w:t>
      </w:r>
      <w:r w:rsidR="001F7308" w:rsidRPr="00E64166">
        <w:rPr>
          <w:lang w:val="lv-LV"/>
        </w:rPr>
        <w:t>”</w:t>
      </w:r>
      <w:r w:rsidR="004C23DC" w:rsidRPr="00E64166">
        <w:rPr>
          <w:lang w:val="lv-LV"/>
        </w:rPr>
        <w:t xml:space="preserve"> (</w:t>
      </w:r>
      <w:r w:rsidR="004C23DC" w:rsidRPr="00E64166">
        <w:rPr>
          <w:i/>
          <w:iCs/>
          <w:lang w:val="lv-LV"/>
        </w:rPr>
        <w:t>World of Asphalt 2024</w:t>
      </w:r>
      <w:r w:rsidR="004C23DC" w:rsidRPr="00E64166">
        <w:rPr>
          <w:lang w:val="lv-LV"/>
        </w:rPr>
        <w:t>)</w:t>
      </w:r>
    </w:p>
    <w:p w14:paraId="3B518B79" w14:textId="7ADD2E58" w:rsidR="00200ED3" w:rsidRPr="00E64166" w:rsidRDefault="00E219F2">
      <w:pPr>
        <w:pStyle w:val="Subhead"/>
        <w:rPr>
          <w:lang w:val="lv-LV"/>
        </w:rPr>
      </w:pPr>
      <w:r w:rsidRPr="00E64166">
        <w:rPr>
          <w:bCs/>
          <w:iCs w:val="0"/>
          <w:lang w:val="lv-LV"/>
        </w:rPr>
        <w:t>Kompaktā frēzmašīna W 150 Fi ir ilgtspējīgu risinājumu līderis š</w:t>
      </w:r>
      <w:r w:rsidR="00EB6455" w:rsidRPr="00E64166">
        <w:rPr>
          <w:bCs/>
          <w:iCs w:val="0"/>
          <w:lang w:val="lv-LV"/>
        </w:rPr>
        <w:t>ā</w:t>
      </w:r>
      <w:r w:rsidRPr="00E64166">
        <w:rPr>
          <w:bCs/>
          <w:iCs w:val="0"/>
          <w:lang w:val="lv-LV"/>
        </w:rPr>
        <w:t xml:space="preserve"> gada izstādē Nešvilā </w:t>
      </w:r>
    </w:p>
    <w:p w14:paraId="426067C4" w14:textId="77777777" w:rsidR="00200ED3" w:rsidRPr="00E64166" w:rsidRDefault="00E219F2">
      <w:pPr>
        <w:pStyle w:val="Teaser"/>
        <w:rPr>
          <w:bCs/>
          <w:lang w:val="lv-LV"/>
        </w:rPr>
      </w:pPr>
      <w:r w:rsidRPr="00E64166">
        <w:rPr>
          <w:bCs/>
          <w:lang w:val="lv-LV"/>
        </w:rPr>
        <w:t xml:space="preserve">No 25. līdz 27. martam </w:t>
      </w:r>
      <w:r w:rsidRPr="00E64166">
        <w:rPr>
          <w:bCs/>
          <w:i/>
          <w:iCs/>
          <w:lang w:val="lv-LV"/>
        </w:rPr>
        <w:t>Wirtgen Group</w:t>
      </w:r>
      <w:r w:rsidRPr="00E64166">
        <w:rPr>
          <w:bCs/>
          <w:lang w:val="lv-LV"/>
        </w:rPr>
        <w:t xml:space="preserve"> prezentēs ilgtspējīgu tehnoloģiju šķērsgriezumu visai ceļu būves procesu ķēdei. Papildus 13 eksponātiem </w:t>
      </w:r>
      <w:r w:rsidRPr="00E64166">
        <w:rPr>
          <w:bCs/>
          <w:i/>
          <w:iCs/>
          <w:lang w:val="lv-LV"/>
        </w:rPr>
        <w:t>Wirtgen Group</w:t>
      </w:r>
      <w:r w:rsidRPr="00E64166">
        <w:rPr>
          <w:bCs/>
          <w:lang w:val="lv-LV"/>
        </w:rPr>
        <w:t xml:space="preserve"> un </w:t>
      </w:r>
      <w:r w:rsidRPr="00E64166">
        <w:rPr>
          <w:bCs/>
          <w:i/>
          <w:iCs/>
          <w:lang w:val="lv-LV"/>
        </w:rPr>
        <w:t>John Deere</w:t>
      </w:r>
      <w:r w:rsidRPr="00E64166">
        <w:rPr>
          <w:bCs/>
          <w:lang w:val="lv-LV"/>
        </w:rPr>
        <w:t xml:space="preserve"> kopīgajā stendā (1555. stends) būs arī īpaša prezentācija par būvniecības mašīnu ekspluatācijas centru.</w:t>
      </w:r>
    </w:p>
    <w:p w14:paraId="077996A2" w14:textId="77777777" w:rsidR="00200ED3" w:rsidRPr="00E64166" w:rsidRDefault="00E219F2">
      <w:pPr>
        <w:pStyle w:val="Standardabsatz"/>
        <w:spacing w:after="0"/>
        <w:rPr>
          <w:b/>
          <w:bCs/>
          <w:lang w:val="lv-LV"/>
        </w:rPr>
      </w:pPr>
      <w:r w:rsidRPr="00E64166">
        <w:rPr>
          <w:b/>
          <w:bCs/>
          <w:lang w:val="lv-LV"/>
        </w:rPr>
        <w:t>Mašīnu pirmizrādes un modeļi Ziemeļamerikas tirgum</w:t>
      </w:r>
    </w:p>
    <w:p w14:paraId="5E9482D1" w14:textId="4AFFF6CA" w:rsidR="00200ED3" w:rsidRPr="00E64166" w:rsidRDefault="00E219F2">
      <w:pPr>
        <w:pStyle w:val="Standardabsatz"/>
        <w:spacing w:after="0"/>
        <w:rPr>
          <w:lang w:val="lv-LV"/>
        </w:rPr>
      </w:pPr>
      <w:r w:rsidRPr="00E64166">
        <w:rPr>
          <w:lang w:val="lv-LV"/>
        </w:rPr>
        <w:t xml:space="preserve">Absolūti izcilākais izstādes eksponāts ir </w:t>
      </w:r>
      <w:r w:rsidRPr="00E64166">
        <w:rPr>
          <w:i/>
          <w:iCs/>
          <w:lang w:val="lv-LV"/>
        </w:rPr>
        <w:t xml:space="preserve">Wirtgen </w:t>
      </w:r>
      <w:r w:rsidRPr="00E64166">
        <w:rPr>
          <w:lang w:val="lv-LV"/>
        </w:rPr>
        <w:t xml:space="preserve">kompaktās frēzēšanas mašīnas pasaules pirmizrāde. W 150 Fi ar frēzēšanas platumu līdz 6 pēdām (1,8 m) ir īpaši piemērota izmantošanai lielos būvniecības projektos ar ierobežotu telpu, piemēram, pilsētu centrālajās daļās. Pateicoties </w:t>
      </w:r>
      <w:r w:rsidRPr="00E64166">
        <w:rPr>
          <w:i/>
          <w:iCs/>
          <w:lang w:val="lv-LV"/>
        </w:rPr>
        <w:t>John Deere</w:t>
      </w:r>
      <w:r w:rsidRPr="00E64166">
        <w:rPr>
          <w:lang w:val="lv-LV"/>
        </w:rPr>
        <w:t xml:space="preserve"> videi draudzīgajai dzinēja tehnoloģijai un digitālajām palīgsistēmām un </w:t>
      </w:r>
      <w:r w:rsidR="00B03C9F" w:rsidRPr="00E64166">
        <w:rPr>
          <w:lang w:val="lv-LV"/>
        </w:rPr>
        <w:t>iz</w:t>
      </w:r>
      <w:r w:rsidRPr="00E64166">
        <w:rPr>
          <w:lang w:val="lv-LV"/>
        </w:rPr>
        <w:t>līdzināšanas sistēmām, jaunā mašīna nodrošina lielāku frēzēšanas veiktspēju ar mazāku degvielas patēriņu.</w:t>
      </w:r>
    </w:p>
    <w:p w14:paraId="2CE4459B" w14:textId="77777777" w:rsidR="00FE5028" w:rsidRPr="00E64166" w:rsidRDefault="00FE5028" w:rsidP="00FE5028">
      <w:pPr>
        <w:pStyle w:val="Standardabsatz"/>
        <w:spacing w:after="0"/>
        <w:rPr>
          <w:lang w:val="lv-LV"/>
        </w:rPr>
      </w:pPr>
    </w:p>
    <w:p w14:paraId="026B6E16" w14:textId="11F88C18" w:rsidR="00200ED3" w:rsidRPr="00E64166" w:rsidRDefault="00E219F2">
      <w:pPr>
        <w:pStyle w:val="Standardabsatz"/>
        <w:rPr>
          <w:lang w:val="lv-LV"/>
        </w:rPr>
      </w:pPr>
      <w:r w:rsidRPr="00E64166">
        <w:rPr>
          <w:lang w:val="lv-LV"/>
        </w:rPr>
        <w:t xml:space="preserve">Līdz ar </w:t>
      </w:r>
      <w:r w:rsidRPr="00E64166">
        <w:rPr>
          <w:i/>
          <w:iCs/>
          <w:lang w:val="lv-LV"/>
        </w:rPr>
        <w:t xml:space="preserve">Hamm </w:t>
      </w:r>
      <w:r w:rsidRPr="00E64166">
        <w:rPr>
          <w:lang w:val="lv-LV"/>
        </w:rPr>
        <w:t xml:space="preserve">HD+ 120i VIO-2 HF </w:t>
      </w:r>
      <w:r w:rsidRPr="00E64166">
        <w:rPr>
          <w:i/>
          <w:iCs/>
          <w:lang w:val="lv-LV"/>
        </w:rPr>
        <w:t>Wirtgen Group</w:t>
      </w:r>
      <w:r w:rsidRPr="00E64166">
        <w:rPr>
          <w:lang w:val="lv-LV"/>
        </w:rPr>
        <w:t xml:space="preserve"> prezentē arī šarnīrveida tandēma veltni, kas ir īpaši izstrādāts Amerikas tirgum. Šis modelis ir aprīkots ar diviem VIO</w:t>
      </w:r>
      <w:r w:rsidR="005B0FBB" w:rsidRPr="00E64166">
        <w:rPr>
          <w:lang w:val="lv-LV"/>
        </w:rPr>
        <w:t xml:space="preserve"> tipa</w:t>
      </w:r>
      <w:r w:rsidRPr="00E64166">
        <w:rPr>
          <w:lang w:val="lv-LV"/>
        </w:rPr>
        <w:t xml:space="preserve"> v</w:t>
      </w:r>
      <w:r w:rsidR="005F693D">
        <w:rPr>
          <w:lang w:val="lv-LV"/>
        </w:rPr>
        <w:t>alčiem</w:t>
      </w:r>
      <w:r w:rsidRPr="00E64166">
        <w:rPr>
          <w:lang w:val="lv-LV"/>
        </w:rPr>
        <w:t xml:space="preserve">, kuriem nav nepieciešama apkope un kuri var strādāt ar vibrāciju vai </w:t>
      </w:r>
      <w:r w:rsidR="00DD0590" w:rsidRPr="00E64166">
        <w:rPr>
          <w:lang w:val="lv-LV"/>
        </w:rPr>
        <w:t>oscilāciju</w:t>
      </w:r>
      <w:r w:rsidRPr="00E64166">
        <w:rPr>
          <w:lang w:val="lv-LV"/>
        </w:rPr>
        <w:t xml:space="preserve">. Vēl viens izstādes akcents ir ar akumulatoru darbināms elektriskais tandēma veltnis HD 12e VV. Tas nodrošina blietēšanu ar nulles vietējām emisijām, ir arī īpaši kluss un Ziemeļamerikas tirgū būs pieejams no šīs vasaras. Asfalta ieklāšanai demonstrētie risinājumi ir </w:t>
      </w:r>
      <w:r w:rsidRPr="00E64166">
        <w:rPr>
          <w:i/>
          <w:iCs/>
          <w:lang w:val="lv-LV"/>
        </w:rPr>
        <w:t xml:space="preserve">Vögele </w:t>
      </w:r>
      <w:r w:rsidRPr="00E64166">
        <w:rPr>
          <w:lang w:val="lv-LV"/>
        </w:rPr>
        <w:t xml:space="preserve">riteņu ieklājējs SUPER 1703-3i un kāpurķēžu ieklājējs SUPER 2000-3i, kas abi ir veiksmīgi nostiprinājušies Ziemeļamerikā. </w:t>
      </w:r>
    </w:p>
    <w:p w14:paraId="6E6AF384" w14:textId="5EE76989" w:rsidR="00200ED3" w:rsidRPr="00E64166" w:rsidRDefault="00E219F2">
      <w:pPr>
        <w:pStyle w:val="Standardabsatz"/>
        <w:rPr>
          <w:lang w:val="lv-LV"/>
        </w:rPr>
      </w:pPr>
      <w:r w:rsidRPr="00E64166">
        <w:rPr>
          <w:lang w:val="lv-LV"/>
        </w:rPr>
        <w:t xml:space="preserve">Materiālu apstrādes nozarē </w:t>
      </w:r>
      <w:r w:rsidRPr="00E64166">
        <w:rPr>
          <w:i/>
          <w:iCs/>
          <w:lang w:val="lv-LV"/>
        </w:rPr>
        <w:t>Wirtgen Group</w:t>
      </w:r>
      <w:r w:rsidRPr="00E64166">
        <w:rPr>
          <w:lang w:val="lv-LV"/>
        </w:rPr>
        <w:t xml:space="preserve"> uz Nešvilu ir atvedusi </w:t>
      </w:r>
      <w:r w:rsidRPr="00E64166">
        <w:rPr>
          <w:i/>
          <w:iCs/>
          <w:lang w:val="lv-LV"/>
        </w:rPr>
        <w:t xml:space="preserve">Kleemann </w:t>
      </w:r>
      <w:r w:rsidRPr="00E64166">
        <w:rPr>
          <w:lang w:val="lv-LV"/>
        </w:rPr>
        <w:t xml:space="preserve">MOBIREX MR 110i EVO2 </w:t>
      </w:r>
      <w:r w:rsidR="005F693D">
        <w:rPr>
          <w:lang w:val="lv-LV"/>
        </w:rPr>
        <w:t>rotora</w:t>
      </w:r>
      <w:r w:rsidRPr="00E64166">
        <w:rPr>
          <w:lang w:val="lv-LV"/>
        </w:rPr>
        <w:t xml:space="preserve"> drupinātāju - mašīnu, kas bieži redzama kopā ar </w:t>
      </w:r>
      <w:r w:rsidRPr="00E64166">
        <w:rPr>
          <w:i/>
          <w:iCs/>
          <w:lang w:val="lv-LV"/>
        </w:rPr>
        <w:t>John Deere</w:t>
      </w:r>
      <w:r w:rsidRPr="00E64166">
        <w:rPr>
          <w:lang w:val="lv-LV"/>
        </w:rPr>
        <w:t xml:space="preserve"> 744 P-Tier riteņiekrāvēju, kuru arī var apskatīt izstādē.</w:t>
      </w:r>
    </w:p>
    <w:p w14:paraId="180D11A2" w14:textId="6B7E473A" w:rsidR="00200ED3" w:rsidRPr="00E64166" w:rsidRDefault="00E219F2">
      <w:pPr>
        <w:pStyle w:val="Absatzberschrift"/>
        <w:rPr>
          <w:lang w:val="lv-LV"/>
        </w:rPr>
      </w:pPr>
      <w:r w:rsidRPr="00E64166">
        <w:rPr>
          <w:bCs/>
          <w:lang w:val="lv-LV"/>
        </w:rPr>
        <w:t>Gudrāk. Drošāk. Ilgtspējīgāk - digitalizācija kā drošības un ilgtspē</w:t>
      </w:r>
      <w:r w:rsidR="00A17A89" w:rsidRPr="00E64166">
        <w:rPr>
          <w:bCs/>
          <w:lang w:val="lv-LV"/>
        </w:rPr>
        <w:t>j</w:t>
      </w:r>
      <w:r w:rsidRPr="00E64166">
        <w:rPr>
          <w:bCs/>
          <w:lang w:val="lv-LV"/>
        </w:rPr>
        <w:t>as virzītājspēks</w:t>
      </w:r>
    </w:p>
    <w:p w14:paraId="486A3603" w14:textId="7A0678A8" w:rsidR="00200ED3" w:rsidRPr="00E64166" w:rsidRDefault="00E219F2">
      <w:pPr>
        <w:pStyle w:val="Standardabsatz"/>
        <w:rPr>
          <w:lang w:val="lv-LV"/>
        </w:rPr>
      </w:pPr>
      <w:r w:rsidRPr="00E64166">
        <w:rPr>
          <w:lang w:val="lv-LV"/>
        </w:rPr>
        <w:t xml:space="preserve">Līdztekus mašīnu efektivitātei un alternatīviem pielietojumiem un metodēm digitalizācija un savienoto sistēmu risinājumi ir svarīgi virzītājspēki ceļu būvniecības procesu ķēdes attīstībā. Kā īpašu prezentāciju </w:t>
      </w:r>
      <w:r w:rsidRPr="00E64166">
        <w:rPr>
          <w:i/>
          <w:iCs/>
          <w:lang w:val="lv-LV"/>
        </w:rPr>
        <w:t>Wirtgen Group</w:t>
      </w:r>
      <w:r w:rsidRPr="00E64166">
        <w:rPr>
          <w:lang w:val="lv-LV"/>
        </w:rPr>
        <w:t xml:space="preserve"> demonstrēs </w:t>
      </w:r>
      <w:r w:rsidRPr="00E64166">
        <w:rPr>
          <w:i/>
          <w:iCs/>
          <w:lang w:val="lv-LV"/>
        </w:rPr>
        <w:t>John Deere</w:t>
      </w:r>
      <w:r w:rsidRPr="00E64166">
        <w:rPr>
          <w:lang w:val="lv-LV"/>
        </w:rPr>
        <w:t xml:space="preserve"> </w:t>
      </w:r>
      <w:r w:rsidR="009D090D" w:rsidRPr="00E64166">
        <w:rPr>
          <w:lang w:val="lv-LV"/>
        </w:rPr>
        <w:t>ekspluatācijas</w:t>
      </w:r>
      <w:r w:rsidRPr="00E64166">
        <w:rPr>
          <w:lang w:val="lv-LV"/>
        </w:rPr>
        <w:t xml:space="preserve"> centru celtniecības mašīnām, kas ir centrālā platforma visiem mūsu specializēto zīmolu izstrādātajiem pašreizējiem un nākotnes digitālajiem risinājumiem procesu, mašīnu un pakalpojumu optimizācijai. </w:t>
      </w:r>
    </w:p>
    <w:p w14:paraId="2DA6F9D7" w14:textId="77777777" w:rsidR="00200ED3" w:rsidRPr="00E64166" w:rsidRDefault="00E219F2">
      <w:pPr>
        <w:pStyle w:val="Teaser"/>
        <w:spacing w:after="0"/>
        <w:rPr>
          <w:lang w:val="lv-LV"/>
        </w:rPr>
      </w:pPr>
      <w:r w:rsidRPr="00E64166">
        <w:rPr>
          <w:bCs/>
          <w:lang w:val="lv-LV"/>
        </w:rPr>
        <w:t>Produktu un lietojumprogrammu eksperti stendā</w:t>
      </w:r>
    </w:p>
    <w:p w14:paraId="79CB8465" w14:textId="77777777" w:rsidR="00200ED3" w:rsidRPr="00E64166" w:rsidRDefault="00E219F2">
      <w:pPr>
        <w:rPr>
          <w:rFonts w:eastAsiaTheme="minorHAnsi" w:cstheme="minorBidi"/>
          <w:sz w:val="22"/>
          <w:szCs w:val="24"/>
          <w:lang w:val="lv-LV"/>
        </w:rPr>
      </w:pPr>
      <w:r w:rsidRPr="00E64166">
        <w:rPr>
          <w:rFonts w:eastAsiaTheme="minorHAnsi" w:cstheme="minorBidi"/>
          <w:sz w:val="22"/>
          <w:szCs w:val="24"/>
          <w:lang w:val="lv-LV"/>
        </w:rPr>
        <w:t xml:space="preserve">1555. stenda apmeklētājiem būs iespēja uzzināt visu par </w:t>
      </w:r>
      <w:r w:rsidRPr="00E64166">
        <w:rPr>
          <w:rFonts w:eastAsiaTheme="minorHAnsi" w:cstheme="minorBidi"/>
          <w:i/>
          <w:iCs/>
          <w:sz w:val="22"/>
          <w:szCs w:val="24"/>
          <w:lang w:val="lv-LV"/>
        </w:rPr>
        <w:t>Wirtgen Group</w:t>
      </w:r>
      <w:r w:rsidRPr="00E64166">
        <w:rPr>
          <w:rFonts w:eastAsiaTheme="minorHAnsi" w:cstheme="minorBidi"/>
          <w:sz w:val="22"/>
          <w:szCs w:val="24"/>
          <w:lang w:val="lv-LV"/>
        </w:rPr>
        <w:t xml:space="preserve"> jaunākajiem risinājumiem tiešā dialogā ar attiecīgo produktu zīmolu speciālistiem.</w:t>
      </w:r>
    </w:p>
    <w:p w14:paraId="687C305C" w14:textId="77777777" w:rsidR="0042159E" w:rsidRPr="00E64166" w:rsidRDefault="0042159E" w:rsidP="0042159E">
      <w:pPr>
        <w:pStyle w:val="Standardabsatz"/>
        <w:rPr>
          <w:lang w:val="lv-LV"/>
        </w:rPr>
      </w:pPr>
    </w:p>
    <w:p w14:paraId="0FA307FC" w14:textId="6140E24D" w:rsidR="00200ED3" w:rsidRPr="00E64166" w:rsidRDefault="00D70412">
      <w:pPr>
        <w:pStyle w:val="Fotos"/>
        <w:rPr>
          <w:lang w:val="lv-LV"/>
        </w:rPr>
      </w:pPr>
      <w:r w:rsidRPr="00E64166">
        <w:rPr>
          <w:bCs/>
          <w:lang w:val="lv-LV"/>
        </w:rPr>
        <w:t>Attēli</w:t>
      </w:r>
      <w:r w:rsidR="00E219F2" w:rsidRPr="00E64166">
        <w:rPr>
          <w:bCs/>
          <w:lang w:val="lv-LV"/>
        </w:rPr>
        <w:t>:</w:t>
      </w:r>
    </w:p>
    <w:p w14:paraId="7C761A99" w14:textId="77777777" w:rsidR="00200ED3" w:rsidRPr="00E64166" w:rsidRDefault="00E219F2">
      <w:pPr>
        <w:pStyle w:val="BUbold"/>
        <w:rPr>
          <w:lang w:val="lv-LV"/>
        </w:rPr>
      </w:pPr>
      <w:r w:rsidRPr="00E64166">
        <w:rPr>
          <w:b w:val="0"/>
          <w:noProof/>
          <w:lang w:val="lv-LV"/>
        </w:rPr>
        <w:lastRenderedPageBreak/>
        <w:drawing>
          <wp:inline distT="0" distB="0" distL="0" distR="0" wp14:anchorId="60C92DEE" wp14:editId="3021FF19">
            <wp:extent cx="2468880" cy="164592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8"/>
                    <a:stretch>
                      <a:fillRect/>
                    </a:stretch>
                  </pic:blipFill>
                  <pic:spPr bwMode="auto">
                    <a:xfrm>
                      <a:off x="0" y="0"/>
                      <a:ext cx="2468880" cy="1645920"/>
                    </a:xfrm>
                    <a:prstGeom prst="rect">
                      <a:avLst/>
                    </a:prstGeom>
                    <a:noFill/>
                    <a:ln>
                      <a:noFill/>
                    </a:ln>
                  </pic:spPr>
                </pic:pic>
              </a:graphicData>
            </a:graphic>
          </wp:inline>
        </w:drawing>
      </w:r>
      <w:r w:rsidRPr="00E64166">
        <w:rPr>
          <w:b w:val="0"/>
          <w:lang w:val="lv-LV"/>
        </w:rPr>
        <w:br/>
      </w:r>
      <w:r w:rsidRPr="00E64166">
        <w:rPr>
          <w:bCs/>
          <w:lang w:val="lv-LV"/>
        </w:rPr>
        <w:t>W_pic_W150Fi_0015</w:t>
      </w:r>
    </w:p>
    <w:p w14:paraId="59E7476E" w14:textId="24B2775D" w:rsidR="00200ED3" w:rsidRPr="00E64166" w:rsidRDefault="00E219F2">
      <w:pPr>
        <w:pStyle w:val="BUnormal"/>
        <w:rPr>
          <w:lang w:val="lv-LV"/>
        </w:rPr>
      </w:pPr>
      <w:r w:rsidRPr="00E64166">
        <w:rPr>
          <w:lang w:val="lv-LV"/>
        </w:rPr>
        <w:t xml:space="preserve">Kompaktā frēzmašīna W 150 Fi apvieno augstu produktivitāti ar kompaktiem izmēriem. Šis modelis pasaules pirmizrādi piedzīvos izstādē </w:t>
      </w:r>
      <w:r w:rsidR="00BF0445" w:rsidRPr="00E64166">
        <w:rPr>
          <w:lang w:val="lv-LV"/>
        </w:rPr>
        <w:t>“Asfalta pasaule</w:t>
      </w:r>
      <w:r w:rsidRPr="00E64166">
        <w:rPr>
          <w:lang w:val="lv-LV"/>
        </w:rPr>
        <w:t xml:space="preserve"> 2024</w:t>
      </w:r>
      <w:r w:rsidR="00BF0445" w:rsidRPr="00E64166">
        <w:rPr>
          <w:lang w:val="lv-LV"/>
        </w:rPr>
        <w:t>”</w:t>
      </w:r>
      <w:r w:rsidRPr="00E64166">
        <w:rPr>
          <w:lang w:val="lv-LV"/>
        </w:rPr>
        <w:t xml:space="preserve">. </w:t>
      </w:r>
    </w:p>
    <w:p w14:paraId="5FADBC43" w14:textId="77777777" w:rsidR="004B5182" w:rsidRPr="00E64166" w:rsidRDefault="004B5182" w:rsidP="004B5182">
      <w:pPr>
        <w:pStyle w:val="Note"/>
        <w:rPr>
          <w:lang w:val="lv-LV"/>
        </w:rPr>
      </w:pPr>
    </w:p>
    <w:p w14:paraId="18AC3DE0" w14:textId="77777777" w:rsidR="00200ED3" w:rsidRPr="00E64166" w:rsidRDefault="00E219F2">
      <w:pPr>
        <w:pStyle w:val="BUnormal"/>
        <w:rPr>
          <w:i/>
          <w:iCs/>
          <w:lang w:val="lv-LV"/>
        </w:rPr>
      </w:pPr>
      <w:r w:rsidRPr="00E64166">
        <w:rPr>
          <w:i/>
          <w:iCs/>
          <w:lang w:val="lv-LV"/>
        </w:rPr>
        <w:t xml:space="preserve">Piezīme: šeit redzamās fotogrāfijas ir tikai priekšskatījumi. Ja vēlaties tās publicēt citos plašsaziņas līdzekļos, lūdzu, lejupielādējiet augstākas izšķirtspējas (300 dpi) versijas no </w:t>
      </w:r>
      <w:r w:rsidRPr="00E64166">
        <w:rPr>
          <w:lang w:val="lv-LV"/>
        </w:rPr>
        <w:t xml:space="preserve">Wirtgen Group </w:t>
      </w:r>
      <w:r w:rsidRPr="00E64166">
        <w:rPr>
          <w:i/>
          <w:iCs/>
          <w:lang w:val="lv-LV"/>
        </w:rPr>
        <w:t>tīmekļa vietnēm.</w:t>
      </w:r>
    </w:p>
    <w:p w14:paraId="553D947E" w14:textId="77777777" w:rsidR="001A6A3F" w:rsidRPr="00E64166" w:rsidRDefault="001A6A3F" w:rsidP="001A6A3F">
      <w:pPr>
        <w:pStyle w:val="Note"/>
        <w:rPr>
          <w:lang w:val="lv-LV"/>
        </w:rPr>
      </w:pPr>
    </w:p>
    <w:p w14:paraId="22CE77F8" w14:textId="77777777" w:rsidR="00200ED3" w:rsidRPr="00E64166" w:rsidRDefault="00E219F2">
      <w:pPr>
        <w:pStyle w:val="Absatzberschrift"/>
        <w:rPr>
          <w:iCs/>
          <w:lang w:val="lv-LV"/>
        </w:rPr>
      </w:pPr>
      <w:r w:rsidRPr="00E64166">
        <w:rPr>
          <w:bCs/>
          <w:lang w:val="lv-LV"/>
        </w:rPr>
        <w:t>Lai iegūtu papildu informāciju, lūdzu, sazinieties ar:</w:t>
      </w:r>
    </w:p>
    <w:p w14:paraId="0834BAC7" w14:textId="77777777" w:rsidR="00E15EBE" w:rsidRPr="00E64166" w:rsidRDefault="00E15EBE" w:rsidP="00E15EBE">
      <w:pPr>
        <w:pStyle w:val="Absatzberschrift"/>
        <w:rPr>
          <w:lang w:val="lv-LV"/>
        </w:rPr>
      </w:pPr>
    </w:p>
    <w:p w14:paraId="65DD2468" w14:textId="77777777" w:rsidR="00200ED3" w:rsidRPr="00E64166" w:rsidRDefault="00E219F2">
      <w:pPr>
        <w:pStyle w:val="Absatzberschrift"/>
        <w:rPr>
          <w:b w:val="0"/>
          <w:bCs/>
          <w:szCs w:val="22"/>
          <w:lang w:val="lv-LV"/>
        </w:rPr>
      </w:pPr>
      <w:r w:rsidRPr="00E64166">
        <w:rPr>
          <w:b w:val="0"/>
          <w:lang w:val="lv-LV"/>
        </w:rPr>
        <w:t>WIRTGEN GROUP</w:t>
      </w:r>
    </w:p>
    <w:p w14:paraId="6FCA9646" w14:textId="77777777" w:rsidR="00200ED3" w:rsidRPr="00E64166" w:rsidRDefault="00E219F2">
      <w:pPr>
        <w:pStyle w:val="Fuzeile1"/>
        <w:rPr>
          <w:lang w:val="lv-LV"/>
        </w:rPr>
      </w:pPr>
      <w:r w:rsidRPr="00E64166">
        <w:rPr>
          <w:bCs w:val="0"/>
          <w:iCs w:val="0"/>
          <w:lang w:val="lv-LV"/>
        </w:rPr>
        <w:t>Sabiedriskās attiecības</w:t>
      </w:r>
    </w:p>
    <w:p w14:paraId="49F3FC3B" w14:textId="77777777" w:rsidR="00200ED3" w:rsidRPr="00E64166" w:rsidRDefault="00E219F2">
      <w:pPr>
        <w:pStyle w:val="Fuzeile1"/>
        <w:rPr>
          <w:lang w:val="lv-LV"/>
        </w:rPr>
      </w:pPr>
      <w:r w:rsidRPr="00E64166">
        <w:rPr>
          <w:bCs w:val="0"/>
          <w:iCs w:val="0"/>
          <w:lang w:val="lv-LV"/>
        </w:rPr>
        <w:t>Reinhard-Wirtgen-Strasse 2</w:t>
      </w:r>
    </w:p>
    <w:p w14:paraId="30204691" w14:textId="47D28F6C" w:rsidR="00200ED3" w:rsidRPr="00E64166" w:rsidRDefault="00E219F2">
      <w:pPr>
        <w:pStyle w:val="Fuzeile1"/>
        <w:rPr>
          <w:lang w:val="lv-LV"/>
        </w:rPr>
      </w:pPr>
      <w:r w:rsidRPr="00E64166">
        <w:rPr>
          <w:bCs w:val="0"/>
          <w:iCs w:val="0"/>
          <w:lang w:val="lv-LV"/>
        </w:rPr>
        <w:t xml:space="preserve">53578 </w:t>
      </w:r>
      <w:r w:rsidR="00E64166">
        <w:rPr>
          <w:bCs w:val="0"/>
          <w:iCs w:val="0"/>
          <w:lang w:val="lv-LV"/>
        </w:rPr>
        <w:t>Vindhāgena</w:t>
      </w:r>
    </w:p>
    <w:p w14:paraId="613FE810" w14:textId="77777777" w:rsidR="00200ED3" w:rsidRPr="00E64166" w:rsidRDefault="00E219F2">
      <w:pPr>
        <w:pStyle w:val="Fuzeile1"/>
        <w:rPr>
          <w:lang w:val="lv-LV"/>
        </w:rPr>
      </w:pPr>
      <w:r w:rsidRPr="00E64166">
        <w:rPr>
          <w:bCs w:val="0"/>
          <w:iCs w:val="0"/>
          <w:lang w:val="lv-LV"/>
        </w:rPr>
        <w:t>Vācija</w:t>
      </w:r>
    </w:p>
    <w:p w14:paraId="29A07732" w14:textId="77777777" w:rsidR="00E15EBE" w:rsidRPr="00E64166" w:rsidRDefault="00E15EBE" w:rsidP="00E15EBE">
      <w:pPr>
        <w:pStyle w:val="Fuzeile1"/>
        <w:rPr>
          <w:lang w:val="lv-LV"/>
        </w:rPr>
      </w:pPr>
    </w:p>
    <w:p w14:paraId="6BB6A146" w14:textId="77777777" w:rsidR="00200ED3" w:rsidRPr="00E64166" w:rsidRDefault="00E219F2">
      <w:pPr>
        <w:pStyle w:val="Fuzeile1"/>
        <w:rPr>
          <w:rFonts w:ascii="Times New Roman" w:hAnsi="Times New Roman" w:cs="Times New Roman"/>
          <w:color w:val="FF0000"/>
          <w:lang w:val="lv-LV"/>
        </w:rPr>
      </w:pPr>
      <w:r w:rsidRPr="00E64166">
        <w:rPr>
          <w:bCs w:val="0"/>
          <w:iCs w:val="0"/>
          <w:lang w:val="lv-LV"/>
        </w:rPr>
        <w:t xml:space="preserve">Tālrunis: +49-2645-131-1966 </w:t>
      </w:r>
    </w:p>
    <w:p w14:paraId="5855F71C" w14:textId="77777777" w:rsidR="00200ED3" w:rsidRPr="00E64166" w:rsidRDefault="00E219F2">
      <w:pPr>
        <w:pStyle w:val="Fuzeile1"/>
        <w:rPr>
          <w:lang w:val="lv-LV"/>
        </w:rPr>
      </w:pPr>
      <w:r w:rsidRPr="00E64166">
        <w:rPr>
          <w:bCs w:val="0"/>
          <w:iCs w:val="0"/>
          <w:lang w:val="lv-LV"/>
        </w:rPr>
        <w:t>Fakss: +49-2645-131-499</w:t>
      </w:r>
    </w:p>
    <w:p w14:paraId="74F5D099" w14:textId="77777777" w:rsidR="00200ED3" w:rsidRPr="00E64166" w:rsidRDefault="00E219F2">
      <w:pPr>
        <w:pStyle w:val="Fuzeile1"/>
        <w:rPr>
          <w:lang w:val="lv-LV"/>
        </w:rPr>
      </w:pPr>
      <w:r w:rsidRPr="00E64166">
        <w:rPr>
          <w:bCs w:val="0"/>
          <w:iCs w:val="0"/>
          <w:lang w:val="lv-LV"/>
        </w:rPr>
        <w:t>E-pasts: PR@wirtgen-group.</w:t>
      </w:r>
      <w:r w:rsidRPr="00E64166">
        <w:rPr>
          <w:bCs w:val="0"/>
          <w:iCs w:val="0"/>
          <w:vanish/>
          <w:lang w:val="lv-LV"/>
        </w:rPr>
        <w:t>comPR@wirtgen-group.com</w:t>
      </w:r>
    </w:p>
    <w:p w14:paraId="4F99EB86" w14:textId="77777777" w:rsidR="00E15EBE" w:rsidRPr="00E64166" w:rsidRDefault="00E15EBE" w:rsidP="00E15EBE">
      <w:pPr>
        <w:pStyle w:val="Fuzeile1"/>
        <w:rPr>
          <w:vanish/>
          <w:lang w:val="lv-LV"/>
        </w:rPr>
      </w:pPr>
    </w:p>
    <w:p w14:paraId="15507F36" w14:textId="77777777" w:rsidR="00200ED3" w:rsidRPr="00E64166" w:rsidRDefault="00E219F2">
      <w:pPr>
        <w:pStyle w:val="Fuzeile1"/>
        <w:rPr>
          <w:lang w:val="lv-LV"/>
        </w:rPr>
      </w:pPr>
      <w:r w:rsidRPr="00E64166">
        <w:rPr>
          <w:bCs w:val="0"/>
          <w:iCs w:val="0"/>
          <w:lang w:val="lv-LV"/>
        </w:rPr>
        <w:t>www.wirtgen-group.com</w:t>
      </w:r>
    </w:p>
    <w:sectPr w:rsidR="00200ED3" w:rsidRPr="00E64166" w:rsidSect="00EB7296">
      <w:headerReference w:type="even" r:id="rId9"/>
      <w:headerReference w:type="default" r:id="rId10"/>
      <w:footerReference w:type="default" r:id="rId11"/>
      <w:headerReference w:type="first" r:id="rId12"/>
      <w:footerReference w:type="first" r:id="rId13"/>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5438D" w14:textId="77777777" w:rsidR="00AF40CC" w:rsidRDefault="00AF40CC" w:rsidP="00E55534">
      <w:r>
        <w:separator/>
      </w:r>
    </w:p>
  </w:endnote>
  <w:endnote w:type="continuationSeparator" w:id="0">
    <w:p w14:paraId="30DFC981" w14:textId="77777777" w:rsidR="00AF40CC" w:rsidRDefault="00AF40C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US"/>
            </w:rPr>
            <w:t xml:space="preserve">     </w:t>
          </w:r>
        </w:p>
      </w:tc>
      <w:tc>
        <w:tcPr>
          <w:tcW w:w="1160" w:type="dxa"/>
          <w:shd w:val="clear" w:color="auto" w:fill="auto"/>
        </w:tcPr>
        <w:p w14:paraId="0B1946D0" w14:textId="77777777" w:rsidR="00200ED3" w:rsidRDefault="00E219F2">
          <w:pPr>
            <w:pStyle w:val="Seitenzahlen"/>
            <w:rPr>
              <w:szCs w:val="20"/>
            </w:rPr>
          </w:pPr>
          <w:r>
            <w:rPr>
              <w:szCs w:val="20"/>
              <w:lang w:val="en-US"/>
            </w:rPr>
            <w:fldChar w:fldCharType="begin"/>
          </w:r>
          <w:r>
            <w:rPr>
              <w:szCs w:val="20"/>
              <w:lang w:val="en-US"/>
            </w:rPr>
            <w:instrText xml:space="preserve"> PAGE \# "00"</w:instrText>
          </w:r>
          <w:r>
            <w:rPr>
              <w:szCs w:val="20"/>
              <w:lang w:val="en-US"/>
            </w:rPr>
            <w:fldChar w:fldCharType="separate"/>
          </w:r>
          <w:r>
            <w:rPr>
              <w:noProof/>
              <w:szCs w:val="20"/>
              <w:lang w:val="en-US"/>
            </w:rPr>
            <w:t>02</w:t>
          </w:r>
          <w:r>
            <w:rPr>
              <w:szCs w:val="20"/>
              <w:lang w:val="en-US"/>
            </w:rPr>
            <w:fldChar w:fldCharType="end"/>
          </w:r>
        </w:p>
      </w:tc>
    </w:tr>
  </w:tbl>
  <w:p w14:paraId="63BE3D74" w14:textId="77777777" w:rsidR="00200ED3" w:rsidRDefault="00E219F2">
    <w:pPr>
      <w:pStyle w:val="Footer"/>
    </w:pPr>
    <w:r>
      <w:rPr>
        <w:noProof/>
        <w:lang w:val="en-U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rect id="Rechteck 12"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41535d" stroked="f" strokeweigh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w14:anchorId="0D286B26">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64961538" w14:textId="77777777" w:rsidR="00200ED3" w:rsidRDefault="00E219F2">
          <w:pPr>
            <w:pStyle w:val="Footer"/>
            <w:spacing w:before="96" w:after="96"/>
            <w:rPr>
              <w:szCs w:val="20"/>
            </w:rPr>
          </w:pPr>
          <w:r w:rsidRPr="00731A15">
            <w:rPr>
              <w:rStyle w:val="Emphasis"/>
              <w:b w:val="0"/>
              <w:iCs w:val="0"/>
              <w:szCs w:val="20"/>
            </w:rPr>
            <w:t xml:space="preserve">WIRTGEN </w:t>
          </w:r>
          <w:r w:rsidRPr="00731A15">
            <w:rPr>
              <w:rStyle w:val="Emphasis"/>
              <w:bCs/>
              <w:iCs w:val="0"/>
              <w:szCs w:val="20"/>
            </w:rPr>
            <w:t xml:space="preserve">GmbH - </w:t>
          </w:r>
          <w:r w:rsidRPr="00731A15">
            <w:rPr>
              <w:szCs w:val="20"/>
            </w:rPr>
            <w:t xml:space="preserve">Reinhard-Wirtgen-Str. </w:t>
          </w:r>
          <w:r>
            <w:rPr>
              <w:szCs w:val="20"/>
              <w:lang w:val="en-US"/>
            </w:rPr>
            <w:t>2 - 53578 Windhagen - Vācija - T: +49-2645-131-0</w:t>
          </w:r>
        </w:p>
      </w:tc>
    </w:tr>
  </w:tbl>
  <w:p w14:paraId="6CB8F1C3" w14:textId="77777777" w:rsidR="00200ED3" w:rsidRDefault="00E219F2">
    <w:pPr>
      <w:pStyle w:val="Footer"/>
    </w:pPr>
    <w:r>
      <w:rPr>
        <w:noProof/>
        <w:lang w:val="en-U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rect id="Rechteck 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41535d" stroked="f" strokeweigh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w14:anchorId="2AF9703A">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7423BC" w14:textId="77777777" w:rsidR="00AF40CC" w:rsidRDefault="00AF40CC" w:rsidP="00E55534">
      <w:r>
        <w:separator/>
      </w:r>
    </w:p>
  </w:footnote>
  <w:footnote w:type="continuationSeparator" w:id="0">
    <w:p w14:paraId="297A37B9" w14:textId="77777777" w:rsidR="00AF40CC" w:rsidRDefault="00AF40C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B505A" w14:textId="77777777" w:rsidR="00200ED3" w:rsidRDefault="00E219F2">
    <w:pPr>
      <w:pStyle w:val="Header"/>
    </w:pPr>
    <w:r>
      <w:rPr>
        <w:noProof/>
        <w:lang w:val="en-US"/>
      </w:rPr>
      <mc:AlternateContent>
        <mc:Choice Requires="wps">
          <w:drawing>
            <wp:anchor distT="0" distB="0" distL="0" distR="0" simplePos="0" relativeHeight="251662336" behindDoc="0" locked="0" layoutInCell="1" allowOverlap="1" wp14:anchorId="1976B373" wp14:editId="2C6867BA">
              <wp:simplePos x="635" y="635"/>
              <wp:positionH relativeFrom="page">
                <wp:align>right</wp:align>
              </wp:positionH>
              <wp:positionV relativeFrom="page">
                <wp:align>top</wp:align>
              </wp:positionV>
              <wp:extent cx="443865" cy="443865"/>
              <wp:effectExtent l="0" t="0" r="0" b="16510"/>
              <wp:wrapNone/>
              <wp:docPr id="11" name="Textfeld 1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DECD383" w14:textId="77777777" w:rsidR="00200ED3" w:rsidRDefault="00E219F2">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Publiski</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w:pict>
            <v:shapetype id="_x0000_t202" coordsize="21600,21600" o:spt="202" path="m,l,21600r21600,l21600,xe" w14:anchorId="1976B373">
              <v:stroke joinstyle="miter"/>
              <v:path gradientshapeok="t" o:connecttype="rect"/>
            </v:shapetype>
            <v:shape id="Textfeld 11" style="position:absolute;margin-left:-16.25pt;margin-top:0;width:34.95pt;height:34.95pt;z-index:251662336;visibility:visible;mso-wrap-style:none;mso-wrap-distance-left:0;mso-wrap-distance-top:0;mso-wrap-distance-right:0;mso-wrap-distance-bottom:0;mso-position-horizontal:right;mso-position-horizontal-relative:page;mso-position-vertical:top;mso-position-vertical-relative:page;v-text-anchor:top" alt="Public"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">
              <v:textbox style="mso-fit-shape-to-text:t" inset="0,15pt,20pt,0">
                <w:txbxContent>
                  <w:p>
                    <w:pPr>
                      <w:rPr>
                        <w:rFonts w:ascii="Calibri" w:hAnsi="Calibri" w:eastAsia="Calibri" w:cs="Calibri"/>
                        <w:noProof/>
                        <w:color w:val="FF0000"/>
                        <w:sz w:val="20"/>
                        <w:szCs w:val="20"/>
                      </w:rPr>
                    </w:pPr>
                    <w:r>
                      <w:rPr>
                        <w:rFonts w:ascii="Calibri" w:hAnsi="Calibri" w:eastAsia="Calibri" w:cs="Calibri"/>
                        <w:noProof/>
                        <w:color w:val="FF0000"/>
                        <w:sz w:val="20"/>
                        <w:szCs w:val="20"/>
                        <w:lang w:val="en-US"/>
                      </w:rPr>
                      <w:t xml:space="preserve">Publiski</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51B735" w14:textId="77777777" w:rsidR="00200ED3" w:rsidRDefault="00E219F2">
    <w:pPr>
      <w:pStyle w:val="Header"/>
    </w:pPr>
    <w:r>
      <w:rPr>
        <w:noProof/>
        <w:lang w:val="en-US"/>
      </w:rPr>
      <mc:AlternateContent>
        <mc:Choice Requires="wps">
          <w:drawing>
            <wp:anchor distT="0" distB="0" distL="0" distR="0" simplePos="0" relativeHeight="251663360" behindDoc="0" locked="0" layoutInCell="1" allowOverlap="1" wp14:anchorId="79C6CB46" wp14:editId="5776C082">
              <wp:simplePos x="752475" y="447675"/>
              <wp:positionH relativeFrom="page">
                <wp:align>right</wp:align>
              </wp:positionH>
              <wp:positionV relativeFrom="page">
                <wp:align>top</wp:align>
              </wp:positionV>
              <wp:extent cx="443865" cy="443865"/>
              <wp:effectExtent l="0" t="0" r="0" b="16510"/>
              <wp:wrapNone/>
              <wp:docPr id="13" name="Textfeld 1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F40845F" w14:textId="2713BF19" w:rsidR="00200ED3" w:rsidRDefault="00E219F2">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Publisk</w:t>
                          </w:r>
                          <w:r w:rsidR="001F7308">
                            <w:rPr>
                              <w:rFonts w:ascii="Calibri" w:eastAsia="Calibri" w:hAnsi="Calibri" w:cs="Calibri"/>
                              <w:noProof/>
                              <w:color w:val="FF0000"/>
                              <w:sz w:val="20"/>
                              <w:szCs w:val="20"/>
                              <w:lang w:val="en-US"/>
                            </w:rPr>
                            <w:t>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9C6CB46" id="_x0000_t202" coordsize="21600,21600" o:spt="202" path="m,l,21600r21600,l21600,xe">
              <v:stroke joinstyle="miter"/>
              <v:path gradientshapeok="t" o:connecttype="rect"/>
            </v:shapetype>
            <v:shape id="Textfeld 13" o:spid="_x0000_s1027" type="#_x0000_t202" alt="Public" style="position:absolute;margin-left:-16.25pt;margin-top:0;width:34.95pt;height:34.95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" filled="f" stroked="f">
              <v:textbox style="mso-fit-shape-to-text:t" inset="0,15pt,20pt,0">
                <w:txbxContent>
                  <w:p w14:paraId="0F40845F" w14:textId="2713BF19" w:rsidR="00200ED3" w:rsidRDefault="00E219F2">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Publisk</w:t>
                    </w:r>
                    <w:r w:rsidR="001F7308">
                      <w:rPr>
                        <w:rFonts w:ascii="Calibri" w:eastAsia="Calibri" w:hAnsi="Calibri" w:cs="Calibri"/>
                        <w:noProof/>
                        <w:color w:val="FF0000"/>
                        <w:sz w:val="20"/>
                        <w:szCs w:val="20"/>
                        <w:lang w:val="en-US"/>
                      </w:rPr>
                      <w:t>a</w:t>
                    </w:r>
                  </w:p>
                </w:txbxContent>
              </v:textbox>
              <w10:wrap anchorx="page" anchory="page"/>
            </v:shape>
          </w:pict>
        </mc:Fallback>
      </mc:AlternateContent>
    </w:r>
    <w:r>
      <w:rPr>
        <w:noProof/>
        <w:lang w:val="en-US"/>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Press Release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F6278" w14:textId="77777777" w:rsidR="00200ED3" w:rsidRDefault="00E219F2">
    <w:pPr>
      <w:pStyle w:val="Header"/>
    </w:pPr>
    <w:r>
      <w:rPr>
        <w:noProof/>
        <w:lang w:val="en-US"/>
      </w:rPr>
      <mc:AlternateContent>
        <mc:Choice Requires="wps">
          <w:drawing>
            <wp:anchor distT="0" distB="0" distL="0" distR="0" simplePos="0" relativeHeight="251661312" behindDoc="0" locked="0" layoutInCell="1" allowOverlap="1" wp14:anchorId="19E7DE59" wp14:editId="6A7882D0">
              <wp:simplePos x="635" y="635"/>
              <wp:positionH relativeFrom="page">
                <wp:align>right</wp:align>
              </wp:positionH>
              <wp:positionV relativeFrom="page">
                <wp:align>top</wp:align>
              </wp:positionV>
              <wp:extent cx="443865" cy="443865"/>
              <wp:effectExtent l="0" t="0" r="0" b="16510"/>
              <wp:wrapNone/>
              <wp:docPr id="1" name="Textfeld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8D242BA" w14:textId="77777777" w:rsidR="00200ED3" w:rsidRDefault="00E219F2">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Publiski</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xmlns:pic="http://schemas.openxmlformats.org/drawingml/2006/picture" xmlns:a14="http://schemas.microsoft.com/office/drawing/2010/main">
          <w:pict>
            <v:shapetype id="_x0000_t202" coordsize="21600,21600" o:spt="202" path="m,l,21600r21600,l21600,xe" w14:anchorId="19E7DE59">
              <v:stroke joinstyle="miter"/>
              <v:path gradientshapeok="t" o:connecttype="rect"/>
            </v:shapetype>
            <v:shape id="Textfeld 1" style="position:absolute;margin-left:-16.25pt;margin-top:0;width:34.95pt;height:34.95pt;z-index:251661312;visibility:visible;mso-wrap-style:none;mso-wrap-distance-left:0;mso-wrap-distance-top:0;mso-wrap-distance-right:0;mso-wrap-distance-bottom:0;mso-position-horizontal:right;mso-position-horizontal-relative:page;mso-position-vertical:top;mso-position-vertical-relative:page;v-text-anchor:top" alt="Public"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">
              <v:textbox style="mso-fit-shape-to-text:t" inset="0,15pt,20pt,0">
                <w:txbxContent>
                  <w:p>
                    <w:pPr>
                      <w:rPr>
                        <w:rFonts w:ascii="Calibri" w:hAnsi="Calibri" w:eastAsia="Calibri" w:cs="Calibri"/>
                        <w:noProof/>
                        <w:color w:val="FF0000"/>
                        <w:sz w:val="20"/>
                        <w:szCs w:val="20"/>
                      </w:rPr>
                    </w:pPr>
                    <w:r>
                      <w:rPr>
                        <w:rFonts w:ascii="Calibri" w:hAnsi="Calibri" w:eastAsia="Calibri" w:cs="Calibri"/>
                        <w:noProof/>
                        <w:color w:val="FF0000"/>
                        <w:sz w:val="20"/>
                        <w:szCs w:val="20"/>
                        <w:lang w:val="en-US"/>
                      </w:rPr>
                      <w:t xml:space="preserve">Publiski</w:t>
                    </w:r>
                  </w:p>
                </w:txbxContent>
              </v:textbox>
              <w10:wrap anchorx="page" anchory="page"/>
            </v:shape>
          </w:pict>
        </mc:Fallback>
      </mc:AlternateContent>
    </w:r>
    <w:r>
      <w:rPr>
        <w:noProof/>
        <w:lang w:val="en-U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clsh="http://schemas.microsoft.com/office/drawing/2020/classificationShape" xmlns:pic="http://schemas.openxmlformats.org/drawingml/2006/picture" xmlns:a14="http://schemas.microsoft.com/office/drawing/2010/main">
          <w:pict>
            <v:rect id="Rechteck 5"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41535d" stroked="f" strokeweigh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w14:anchorId="419FAF97">
              <w10:wrap anchorx="page" anchory="page"/>
            </v:rect>
          </w:pict>
        </mc:Fallback>
      </mc:AlternateContent>
    </w:r>
    <w:r>
      <w:rPr>
        <w:noProof/>
        <w:lang w:val="en-U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500pt;height:1500pt" o:bullet="t">
        <v:imagedata r:id="rId1" o:title="AZ_04a"/>
      </v:shape>
    </w:pict>
  </w:numPicBullet>
  <w:numPicBullet w:numPicBulletId="1">
    <w:pict>
      <v:shape id="_x0000_i1059"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1414084105">
    <w:abstractNumId w:val="8"/>
  </w:num>
  <w:num w:numId="2" w16cid:durableId="1792675263">
    <w:abstractNumId w:val="8"/>
  </w:num>
  <w:num w:numId="3" w16cid:durableId="1798523658">
    <w:abstractNumId w:val="8"/>
  </w:num>
  <w:num w:numId="4" w16cid:durableId="393552180">
    <w:abstractNumId w:val="8"/>
  </w:num>
  <w:num w:numId="5" w16cid:durableId="2053385043">
    <w:abstractNumId w:val="8"/>
  </w:num>
  <w:num w:numId="6" w16cid:durableId="875119596">
    <w:abstractNumId w:val="2"/>
  </w:num>
  <w:num w:numId="7" w16cid:durableId="1484617968">
    <w:abstractNumId w:val="2"/>
  </w:num>
  <w:num w:numId="8" w16cid:durableId="50081501">
    <w:abstractNumId w:val="2"/>
  </w:num>
  <w:num w:numId="9" w16cid:durableId="1412774773">
    <w:abstractNumId w:val="2"/>
  </w:num>
  <w:num w:numId="10" w16cid:durableId="1388648312">
    <w:abstractNumId w:val="2"/>
  </w:num>
  <w:num w:numId="11" w16cid:durableId="1497114896">
    <w:abstractNumId w:val="5"/>
  </w:num>
  <w:num w:numId="12" w16cid:durableId="1773547525">
    <w:abstractNumId w:val="5"/>
  </w:num>
  <w:num w:numId="13" w16cid:durableId="415517380">
    <w:abstractNumId w:val="4"/>
  </w:num>
  <w:num w:numId="14" w16cid:durableId="1812402509">
    <w:abstractNumId w:val="4"/>
  </w:num>
  <w:num w:numId="15" w16cid:durableId="1790510516">
    <w:abstractNumId w:val="4"/>
  </w:num>
  <w:num w:numId="16" w16cid:durableId="905654184">
    <w:abstractNumId w:val="4"/>
  </w:num>
  <w:num w:numId="17" w16cid:durableId="1016805440">
    <w:abstractNumId w:val="4"/>
  </w:num>
  <w:num w:numId="18" w16cid:durableId="952324399">
    <w:abstractNumId w:val="1"/>
  </w:num>
  <w:num w:numId="19" w16cid:durableId="1260092779">
    <w:abstractNumId w:val="3"/>
  </w:num>
  <w:num w:numId="20" w16cid:durableId="1586066514">
    <w:abstractNumId w:val="7"/>
  </w:num>
  <w:num w:numId="21" w16cid:durableId="11615013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649486376">
    <w:abstractNumId w:val="0"/>
  </w:num>
  <w:num w:numId="23" w16cid:durableId="132724174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98100630">
    <w:abstractNumId w:val="6"/>
  </w:num>
  <w:num w:numId="25" w16cid:durableId="14914810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551D"/>
    <w:rsid w:val="0000745C"/>
    <w:rsid w:val="000148B3"/>
    <w:rsid w:val="00042106"/>
    <w:rsid w:val="0005285B"/>
    <w:rsid w:val="00055529"/>
    <w:rsid w:val="00062C3A"/>
    <w:rsid w:val="00066D09"/>
    <w:rsid w:val="00091BEC"/>
    <w:rsid w:val="0009665C"/>
    <w:rsid w:val="000A0479"/>
    <w:rsid w:val="000A36D9"/>
    <w:rsid w:val="000A4C7D"/>
    <w:rsid w:val="000B582B"/>
    <w:rsid w:val="000C4555"/>
    <w:rsid w:val="000D15C3"/>
    <w:rsid w:val="000E24F8"/>
    <w:rsid w:val="000E5738"/>
    <w:rsid w:val="00103205"/>
    <w:rsid w:val="0011795C"/>
    <w:rsid w:val="0012026F"/>
    <w:rsid w:val="00130601"/>
    <w:rsid w:val="00132055"/>
    <w:rsid w:val="00146C3D"/>
    <w:rsid w:val="00153B47"/>
    <w:rsid w:val="001613A6"/>
    <w:rsid w:val="001614F0"/>
    <w:rsid w:val="001616F4"/>
    <w:rsid w:val="0018021A"/>
    <w:rsid w:val="00194FB1"/>
    <w:rsid w:val="001A5C16"/>
    <w:rsid w:val="001A6A3F"/>
    <w:rsid w:val="001B16BB"/>
    <w:rsid w:val="001B34EE"/>
    <w:rsid w:val="001C1A3E"/>
    <w:rsid w:val="001D5941"/>
    <w:rsid w:val="001F5E69"/>
    <w:rsid w:val="001F7308"/>
    <w:rsid w:val="00200355"/>
    <w:rsid w:val="00200ED3"/>
    <w:rsid w:val="0021351D"/>
    <w:rsid w:val="00225F4A"/>
    <w:rsid w:val="00233F91"/>
    <w:rsid w:val="00253A2E"/>
    <w:rsid w:val="002603EC"/>
    <w:rsid w:val="002611FE"/>
    <w:rsid w:val="00262BB1"/>
    <w:rsid w:val="00264D8A"/>
    <w:rsid w:val="002750BC"/>
    <w:rsid w:val="00282AFC"/>
    <w:rsid w:val="00286C15"/>
    <w:rsid w:val="0029634D"/>
    <w:rsid w:val="002B3530"/>
    <w:rsid w:val="002B54CD"/>
    <w:rsid w:val="002C7542"/>
    <w:rsid w:val="002D065C"/>
    <w:rsid w:val="002D0780"/>
    <w:rsid w:val="002D2EE5"/>
    <w:rsid w:val="002D63E6"/>
    <w:rsid w:val="002E765F"/>
    <w:rsid w:val="002E7E4E"/>
    <w:rsid w:val="002F108B"/>
    <w:rsid w:val="002F5818"/>
    <w:rsid w:val="002F70FD"/>
    <w:rsid w:val="0030316D"/>
    <w:rsid w:val="0032774C"/>
    <w:rsid w:val="00332D28"/>
    <w:rsid w:val="0034191A"/>
    <w:rsid w:val="00343CC7"/>
    <w:rsid w:val="0036561D"/>
    <w:rsid w:val="003665BE"/>
    <w:rsid w:val="0037401E"/>
    <w:rsid w:val="00384A08"/>
    <w:rsid w:val="00387E6F"/>
    <w:rsid w:val="003967E5"/>
    <w:rsid w:val="003A07B1"/>
    <w:rsid w:val="003A753A"/>
    <w:rsid w:val="003B3803"/>
    <w:rsid w:val="003C2A71"/>
    <w:rsid w:val="003E1CB6"/>
    <w:rsid w:val="003E3CF6"/>
    <w:rsid w:val="003E644B"/>
    <w:rsid w:val="003E759F"/>
    <w:rsid w:val="003E7853"/>
    <w:rsid w:val="003F57AB"/>
    <w:rsid w:val="00400FD9"/>
    <w:rsid w:val="004016F7"/>
    <w:rsid w:val="00403373"/>
    <w:rsid w:val="00406C81"/>
    <w:rsid w:val="00412545"/>
    <w:rsid w:val="0041475A"/>
    <w:rsid w:val="00417237"/>
    <w:rsid w:val="0042159E"/>
    <w:rsid w:val="00425D2E"/>
    <w:rsid w:val="00430BB0"/>
    <w:rsid w:val="00441977"/>
    <w:rsid w:val="0046460D"/>
    <w:rsid w:val="00467F3C"/>
    <w:rsid w:val="0047498D"/>
    <w:rsid w:val="00476100"/>
    <w:rsid w:val="00487BFC"/>
    <w:rsid w:val="004A463B"/>
    <w:rsid w:val="004B5182"/>
    <w:rsid w:val="004C1967"/>
    <w:rsid w:val="004C23DC"/>
    <w:rsid w:val="004C2C2B"/>
    <w:rsid w:val="004D0000"/>
    <w:rsid w:val="004D23D0"/>
    <w:rsid w:val="004D2BE0"/>
    <w:rsid w:val="004E6EF5"/>
    <w:rsid w:val="00503210"/>
    <w:rsid w:val="00506409"/>
    <w:rsid w:val="005101B4"/>
    <w:rsid w:val="00514A6D"/>
    <w:rsid w:val="00530E32"/>
    <w:rsid w:val="00533132"/>
    <w:rsid w:val="00537210"/>
    <w:rsid w:val="005649F4"/>
    <w:rsid w:val="005710C8"/>
    <w:rsid w:val="005711A3"/>
    <w:rsid w:val="00571A5C"/>
    <w:rsid w:val="00572502"/>
    <w:rsid w:val="00573B2B"/>
    <w:rsid w:val="005776E9"/>
    <w:rsid w:val="00587AD9"/>
    <w:rsid w:val="005909A8"/>
    <w:rsid w:val="005A3272"/>
    <w:rsid w:val="005A4F04"/>
    <w:rsid w:val="005B0FBB"/>
    <w:rsid w:val="005B5793"/>
    <w:rsid w:val="005C6B30"/>
    <w:rsid w:val="005C71EC"/>
    <w:rsid w:val="005D6FD4"/>
    <w:rsid w:val="005E036F"/>
    <w:rsid w:val="005E764C"/>
    <w:rsid w:val="005E7F7D"/>
    <w:rsid w:val="005F693D"/>
    <w:rsid w:val="006063D4"/>
    <w:rsid w:val="00623B37"/>
    <w:rsid w:val="006330A2"/>
    <w:rsid w:val="00642EB6"/>
    <w:rsid w:val="006433E2"/>
    <w:rsid w:val="006450F0"/>
    <w:rsid w:val="00651E5D"/>
    <w:rsid w:val="00677F11"/>
    <w:rsid w:val="00682B1A"/>
    <w:rsid w:val="00690D7C"/>
    <w:rsid w:val="00690DFE"/>
    <w:rsid w:val="00696260"/>
    <w:rsid w:val="006A14C5"/>
    <w:rsid w:val="006B3EEC"/>
    <w:rsid w:val="006C0C87"/>
    <w:rsid w:val="006D6CC6"/>
    <w:rsid w:val="006D7EAC"/>
    <w:rsid w:val="006E0104"/>
    <w:rsid w:val="006F7602"/>
    <w:rsid w:val="00701FCA"/>
    <w:rsid w:val="00722A17"/>
    <w:rsid w:val="00723F4F"/>
    <w:rsid w:val="00731A15"/>
    <w:rsid w:val="00745BDC"/>
    <w:rsid w:val="00754B80"/>
    <w:rsid w:val="00755AE0"/>
    <w:rsid w:val="0075761B"/>
    <w:rsid w:val="00757B83"/>
    <w:rsid w:val="00765D74"/>
    <w:rsid w:val="00774358"/>
    <w:rsid w:val="00791A69"/>
    <w:rsid w:val="007945F3"/>
    <w:rsid w:val="0079462A"/>
    <w:rsid w:val="00794830"/>
    <w:rsid w:val="00797CAA"/>
    <w:rsid w:val="007A2B6F"/>
    <w:rsid w:val="007A6BD2"/>
    <w:rsid w:val="007C2658"/>
    <w:rsid w:val="007D59A2"/>
    <w:rsid w:val="007E20D0"/>
    <w:rsid w:val="007E3DAB"/>
    <w:rsid w:val="008053B3"/>
    <w:rsid w:val="00820315"/>
    <w:rsid w:val="00823073"/>
    <w:rsid w:val="0082316D"/>
    <w:rsid w:val="00832921"/>
    <w:rsid w:val="00834472"/>
    <w:rsid w:val="00835376"/>
    <w:rsid w:val="00836A5D"/>
    <w:rsid w:val="008427F2"/>
    <w:rsid w:val="00843B45"/>
    <w:rsid w:val="0084571C"/>
    <w:rsid w:val="00863129"/>
    <w:rsid w:val="00866830"/>
    <w:rsid w:val="0087074E"/>
    <w:rsid w:val="00870ACE"/>
    <w:rsid w:val="00873125"/>
    <w:rsid w:val="008755E5"/>
    <w:rsid w:val="00881E44"/>
    <w:rsid w:val="00892F6F"/>
    <w:rsid w:val="00896F7E"/>
    <w:rsid w:val="008C1EDF"/>
    <w:rsid w:val="008C2A29"/>
    <w:rsid w:val="008C2DB2"/>
    <w:rsid w:val="008D2B87"/>
    <w:rsid w:val="008D770E"/>
    <w:rsid w:val="0090337E"/>
    <w:rsid w:val="009049D8"/>
    <w:rsid w:val="00910609"/>
    <w:rsid w:val="00915841"/>
    <w:rsid w:val="009328FA"/>
    <w:rsid w:val="0093356F"/>
    <w:rsid w:val="00936916"/>
    <w:rsid w:val="00936A78"/>
    <w:rsid w:val="009375E1"/>
    <w:rsid w:val="009405D6"/>
    <w:rsid w:val="00952853"/>
    <w:rsid w:val="009646E4"/>
    <w:rsid w:val="00977EC3"/>
    <w:rsid w:val="0098631D"/>
    <w:rsid w:val="009B17A9"/>
    <w:rsid w:val="009B211F"/>
    <w:rsid w:val="009B5991"/>
    <w:rsid w:val="009B7C05"/>
    <w:rsid w:val="009C2378"/>
    <w:rsid w:val="009C5A77"/>
    <w:rsid w:val="009C5D99"/>
    <w:rsid w:val="009D016F"/>
    <w:rsid w:val="009D090D"/>
    <w:rsid w:val="009E251D"/>
    <w:rsid w:val="009E4817"/>
    <w:rsid w:val="009F10A8"/>
    <w:rsid w:val="009F715C"/>
    <w:rsid w:val="00A0216C"/>
    <w:rsid w:val="00A02F49"/>
    <w:rsid w:val="00A03FC0"/>
    <w:rsid w:val="00A16A1C"/>
    <w:rsid w:val="00A171F4"/>
    <w:rsid w:val="00A1772D"/>
    <w:rsid w:val="00A177B2"/>
    <w:rsid w:val="00A17A89"/>
    <w:rsid w:val="00A24EFC"/>
    <w:rsid w:val="00A27829"/>
    <w:rsid w:val="00A363F4"/>
    <w:rsid w:val="00A445D1"/>
    <w:rsid w:val="00A46314"/>
    <w:rsid w:val="00A46F1E"/>
    <w:rsid w:val="00A61A19"/>
    <w:rsid w:val="00A66B3F"/>
    <w:rsid w:val="00A82395"/>
    <w:rsid w:val="00A9295C"/>
    <w:rsid w:val="00A977CE"/>
    <w:rsid w:val="00AA0DF7"/>
    <w:rsid w:val="00AB52F9"/>
    <w:rsid w:val="00AB7981"/>
    <w:rsid w:val="00AD131F"/>
    <w:rsid w:val="00AD32D5"/>
    <w:rsid w:val="00AD70E4"/>
    <w:rsid w:val="00AF3B3A"/>
    <w:rsid w:val="00AF40CC"/>
    <w:rsid w:val="00AF4E8E"/>
    <w:rsid w:val="00AF6569"/>
    <w:rsid w:val="00B03C9F"/>
    <w:rsid w:val="00B06265"/>
    <w:rsid w:val="00B512C1"/>
    <w:rsid w:val="00B5232A"/>
    <w:rsid w:val="00B60ED1"/>
    <w:rsid w:val="00B62CF5"/>
    <w:rsid w:val="00B85705"/>
    <w:rsid w:val="00B874DC"/>
    <w:rsid w:val="00B90F78"/>
    <w:rsid w:val="00BA6635"/>
    <w:rsid w:val="00BD1058"/>
    <w:rsid w:val="00BD25D1"/>
    <w:rsid w:val="00BD5391"/>
    <w:rsid w:val="00BD764C"/>
    <w:rsid w:val="00BF0445"/>
    <w:rsid w:val="00BF56B2"/>
    <w:rsid w:val="00C055AB"/>
    <w:rsid w:val="00C11F95"/>
    <w:rsid w:val="00C136DF"/>
    <w:rsid w:val="00C17501"/>
    <w:rsid w:val="00C359B2"/>
    <w:rsid w:val="00C40627"/>
    <w:rsid w:val="00C43EAF"/>
    <w:rsid w:val="00C457C3"/>
    <w:rsid w:val="00C478AE"/>
    <w:rsid w:val="00C50C08"/>
    <w:rsid w:val="00C57EED"/>
    <w:rsid w:val="00C644CA"/>
    <w:rsid w:val="00C658FC"/>
    <w:rsid w:val="00C73005"/>
    <w:rsid w:val="00C775EF"/>
    <w:rsid w:val="00C84D75"/>
    <w:rsid w:val="00C85E18"/>
    <w:rsid w:val="00C96E9F"/>
    <w:rsid w:val="00CA4A09"/>
    <w:rsid w:val="00CB71DD"/>
    <w:rsid w:val="00CC5A63"/>
    <w:rsid w:val="00CC787C"/>
    <w:rsid w:val="00CD4196"/>
    <w:rsid w:val="00CF36C9"/>
    <w:rsid w:val="00D00EC4"/>
    <w:rsid w:val="00D166AC"/>
    <w:rsid w:val="00D36BA2"/>
    <w:rsid w:val="00D37CF4"/>
    <w:rsid w:val="00D4487C"/>
    <w:rsid w:val="00D63D33"/>
    <w:rsid w:val="00D70412"/>
    <w:rsid w:val="00D705A3"/>
    <w:rsid w:val="00D73352"/>
    <w:rsid w:val="00D7701C"/>
    <w:rsid w:val="00D935C3"/>
    <w:rsid w:val="00DA0266"/>
    <w:rsid w:val="00DA477E"/>
    <w:rsid w:val="00DB4BB0"/>
    <w:rsid w:val="00DC4DEF"/>
    <w:rsid w:val="00DD0590"/>
    <w:rsid w:val="00DE461D"/>
    <w:rsid w:val="00E04039"/>
    <w:rsid w:val="00E14608"/>
    <w:rsid w:val="00E15EBE"/>
    <w:rsid w:val="00E219F2"/>
    <w:rsid w:val="00E21E67"/>
    <w:rsid w:val="00E2462D"/>
    <w:rsid w:val="00E30EBF"/>
    <w:rsid w:val="00E316C0"/>
    <w:rsid w:val="00E31E03"/>
    <w:rsid w:val="00E451CD"/>
    <w:rsid w:val="00E51170"/>
    <w:rsid w:val="00E52D70"/>
    <w:rsid w:val="00E55534"/>
    <w:rsid w:val="00E64166"/>
    <w:rsid w:val="00E677A6"/>
    <w:rsid w:val="00E7116D"/>
    <w:rsid w:val="00E72429"/>
    <w:rsid w:val="00E914D1"/>
    <w:rsid w:val="00E960D8"/>
    <w:rsid w:val="00EA750F"/>
    <w:rsid w:val="00EB5FCA"/>
    <w:rsid w:val="00EB6455"/>
    <w:rsid w:val="00EB7296"/>
    <w:rsid w:val="00F048D4"/>
    <w:rsid w:val="00F20920"/>
    <w:rsid w:val="00F23212"/>
    <w:rsid w:val="00F33B16"/>
    <w:rsid w:val="00F353EA"/>
    <w:rsid w:val="00F36C27"/>
    <w:rsid w:val="00F56318"/>
    <w:rsid w:val="00F67C95"/>
    <w:rsid w:val="00F74540"/>
    <w:rsid w:val="00F75B79"/>
    <w:rsid w:val="00F82525"/>
    <w:rsid w:val="00F911CB"/>
    <w:rsid w:val="00F91AC4"/>
    <w:rsid w:val="00F96271"/>
    <w:rsid w:val="00F97FEA"/>
    <w:rsid w:val="00FA7A81"/>
    <w:rsid w:val="00FB60E1"/>
    <w:rsid w:val="00FD3768"/>
    <w:rsid w:val="00FD51E9"/>
    <w:rsid w:val="00FE5028"/>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787C"/>
    <w:rPr>
      <w:sz w:val="16"/>
      <w:szCs w:val="16"/>
      <w:lang w:eastAsia="en-US"/>
    </w:rPr>
  </w:style>
  <w:style w:type="paragraph" w:styleId="Heading1">
    <w:name w:val="heading 1"/>
    <w:basedOn w:val="Normal"/>
    <w:next w:val="Text"/>
    <w:link w:val="Heading1Char"/>
    <w:uiPriority w:val="9"/>
    <w:qFormat/>
    <w:rsid w:val="00A171F4"/>
    <w:pPr>
      <w:keepNext/>
      <w:keepLines/>
      <w:spacing w:before="120" w:after="120" w:line="440" w:lineRule="exact"/>
      <w:jc w:val="both"/>
      <w:outlineLvl w:val="0"/>
    </w:pPr>
    <w:rPr>
      <w:rFonts w:eastAsia="MS Mincho"/>
      <w:b/>
      <w:sz w:val="40"/>
      <w:szCs w:val="32"/>
    </w:rPr>
  </w:style>
  <w:style w:type="paragraph" w:styleId="Heading2">
    <w:name w:val="heading 2"/>
    <w:basedOn w:val="Normal"/>
    <w:next w:val="Text"/>
    <w:link w:val="Heading2Char"/>
    <w:uiPriority w:val="9"/>
    <w:qFormat/>
    <w:rsid w:val="002E765F"/>
    <w:pPr>
      <w:keepNext/>
      <w:keepLines/>
      <w:spacing w:before="120" w:after="120" w:line="260" w:lineRule="exact"/>
      <w:jc w:val="both"/>
      <w:outlineLvl w:val="1"/>
    </w:pPr>
    <w:rPr>
      <w:rFonts w:eastAsia="MS Mincho"/>
      <w:b/>
      <w:sz w:val="22"/>
      <w:szCs w:val="26"/>
    </w:rPr>
  </w:style>
  <w:style w:type="paragraph" w:styleId="Heading3">
    <w:name w:val="heading 3"/>
    <w:basedOn w:val="Normal"/>
    <w:next w:val="Text"/>
    <w:link w:val="Heading3Char"/>
    <w:uiPriority w:val="9"/>
    <w:qFormat/>
    <w:rsid w:val="002E765F"/>
    <w:pPr>
      <w:keepNext/>
      <w:keepLines/>
      <w:spacing w:before="120" w:after="120" w:line="240" w:lineRule="exact"/>
      <w:jc w:val="both"/>
      <w:outlineLvl w:val="2"/>
    </w:pPr>
    <w:rPr>
      <w:rFonts w:eastAsia="MS Mincho"/>
      <w:b/>
      <w:sz w:val="20"/>
      <w:szCs w:val="24"/>
    </w:rPr>
  </w:style>
  <w:style w:type="paragraph" w:styleId="Heading4">
    <w:name w:val="heading 4"/>
    <w:basedOn w:val="Normal"/>
    <w:next w:val="Text"/>
    <w:link w:val="Heading4Char"/>
    <w:uiPriority w:val="9"/>
    <w:qFormat/>
    <w:rsid w:val="002E765F"/>
    <w:pPr>
      <w:keepNext/>
      <w:keepLines/>
      <w:spacing w:before="120" w:after="120" w:line="220" w:lineRule="exact"/>
      <w:jc w:val="both"/>
      <w:outlineLvl w:val="3"/>
    </w:pPr>
    <w:rPr>
      <w:rFonts w:eastAsia="MS Mincho"/>
      <w:iCs/>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Basic">
    <w:name w:val="Basic"/>
    <w:basedOn w:val="TableNormal"/>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Heading1Char">
    <w:name w:val="Heading 1 Char"/>
    <w:link w:val="Heading1"/>
    <w:uiPriority w:val="9"/>
    <w:rsid w:val="00A171F4"/>
    <w:rPr>
      <w:rFonts w:eastAsia="MS Mincho" w:cs="Times New Roman"/>
      <w:b/>
      <w:sz w:val="40"/>
      <w:szCs w:val="32"/>
    </w:rPr>
  </w:style>
  <w:style w:type="character" w:customStyle="1" w:styleId="Heading2Char">
    <w:name w:val="Heading 2 Char"/>
    <w:link w:val="Heading2"/>
    <w:uiPriority w:val="9"/>
    <w:rsid w:val="002E765F"/>
    <w:rPr>
      <w:rFonts w:ascii="Verdana" w:eastAsia="MS Mincho" w:hAnsi="Verdana" w:cs="Times New Roman"/>
      <w:b/>
      <w:sz w:val="22"/>
      <w:szCs w:val="26"/>
    </w:rPr>
  </w:style>
  <w:style w:type="character" w:customStyle="1" w:styleId="Heading3Char">
    <w:name w:val="Heading 3 Char"/>
    <w:link w:val="Heading3"/>
    <w:uiPriority w:val="9"/>
    <w:rsid w:val="002E765F"/>
    <w:rPr>
      <w:rFonts w:ascii="Verdana" w:eastAsia="MS Mincho" w:hAnsi="Verdana" w:cs="Times New Roman"/>
      <w:b/>
      <w:sz w:val="20"/>
      <w:szCs w:val="24"/>
    </w:rPr>
  </w:style>
  <w:style w:type="character" w:customStyle="1" w:styleId="Heading4Char">
    <w:name w:val="Heading 4 Char"/>
    <w:link w:val="Heading4"/>
    <w:uiPriority w:val="9"/>
    <w:rsid w:val="002E765F"/>
    <w:rPr>
      <w:rFonts w:ascii="Verdana" w:eastAsia="MS Mincho" w:hAnsi="Verdana" w:cs="Times New Roman"/>
      <w:iCs/>
      <w:sz w:val="18"/>
      <w:szCs w:val="20"/>
    </w:rPr>
  </w:style>
  <w:style w:type="paragraph" w:styleId="Header">
    <w:name w:val="header"/>
    <w:basedOn w:val="Normal"/>
    <w:link w:val="HeaderChar"/>
    <w:uiPriority w:val="99"/>
    <w:unhideWhenUsed/>
    <w:rsid w:val="00E55534"/>
    <w:pPr>
      <w:tabs>
        <w:tab w:val="center" w:pos="4513"/>
        <w:tab w:val="right" w:pos="9026"/>
      </w:tabs>
    </w:pPr>
  </w:style>
  <w:style w:type="character" w:customStyle="1" w:styleId="HeaderChar">
    <w:name w:val="Header Char"/>
    <w:basedOn w:val="DefaultParagraphFont"/>
    <w:link w:val="Header"/>
    <w:uiPriority w:val="99"/>
    <w:rsid w:val="00E55534"/>
  </w:style>
  <w:style w:type="paragraph" w:styleId="Footer">
    <w:name w:val="footer"/>
    <w:basedOn w:val="Normal"/>
    <w:link w:val="FooterChar"/>
    <w:uiPriority w:val="99"/>
    <w:unhideWhenUsed/>
    <w:rsid w:val="00642EB6"/>
    <w:rPr>
      <w:color w:val="41535D"/>
      <w:sz w:val="18"/>
    </w:rPr>
  </w:style>
  <w:style w:type="character" w:customStyle="1" w:styleId="FooterChar">
    <w:name w:val="Footer Char"/>
    <w:link w:val="Footer"/>
    <w:uiPriority w:val="99"/>
    <w:rsid w:val="00642EB6"/>
    <w:rPr>
      <w:color w:val="41535D"/>
      <w:sz w:val="18"/>
    </w:rPr>
  </w:style>
  <w:style w:type="paragraph" w:styleId="BalloonText">
    <w:name w:val="Balloon Text"/>
    <w:basedOn w:val="Normal"/>
    <w:link w:val="BalloonTextChar"/>
    <w:uiPriority w:val="99"/>
    <w:semiHidden/>
    <w:unhideWhenUsed/>
    <w:rsid w:val="00E55534"/>
    <w:rPr>
      <w:rFonts w:ascii="Tahoma" w:hAnsi="Tahoma" w:cs="Tahoma"/>
    </w:rPr>
  </w:style>
  <w:style w:type="character" w:customStyle="1" w:styleId="BalloonTextChar">
    <w:name w:val="Balloon Text Char"/>
    <w:link w:val="BalloonText"/>
    <w:uiPriority w:val="99"/>
    <w:semiHidden/>
    <w:rsid w:val="00E55534"/>
    <w:rPr>
      <w:rFonts w:ascii="Tahoma" w:hAnsi="Tahoma" w:cs="Tahoma"/>
      <w:sz w:val="16"/>
      <w:szCs w:val="16"/>
    </w:rPr>
  </w:style>
  <w:style w:type="table" w:styleId="TableGrid">
    <w:name w:val="Table Grid"/>
    <w:basedOn w:val="TableNormal"/>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Subtitle"/>
    <w:link w:val="TitleChar"/>
    <w:qFormat/>
    <w:rsid w:val="0030316D"/>
    <w:pPr>
      <w:spacing w:line="600" w:lineRule="exact"/>
      <w:contextualSpacing/>
    </w:pPr>
    <w:rPr>
      <w:rFonts w:eastAsia="MS Mincho"/>
      <w:b/>
      <w:color w:val="5C666F"/>
      <w:sz w:val="40"/>
      <w:szCs w:val="52"/>
    </w:rPr>
  </w:style>
  <w:style w:type="character" w:customStyle="1" w:styleId="TitleChar">
    <w:name w:val="Title Char"/>
    <w:link w:val="Title"/>
    <w:rsid w:val="0030316D"/>
    <w:rPr>
      <w:rFonts w:ascii="Verdana" w:eastAsia="MS Mincho" w:hAnsi="Verdana" w:cs="Times New Roman"/>
      <w:b/>
      <w:color w:val="5C666F"/>
      <w:sz w:val="40"/>
      <w:szCs w:val="52"/>
    </w:rPr>
  </w:style>
  <w:style w:type="character" w:styleId="Emphasis">
    <w:name w:val="Emphasis"/>
    <w:uiPriority w:val="8"/>
    <w:qFormat/>
    <w:rsid w:val="003E1CB6"/>
    <w:rPr>
      <w:b/>
      <w:i w:val="0"/>
      <w:iCs/>
    </w:rPr>
  </w:style>
  <w:style w:type="paragraph" w:styleId="Subtitle">
    <w:name w:val="Subtitle"/>
    <w:basedOn w:val="Normal"/>
    <w:link w:val="SubtitleChar"/>
    <w:qFormat/>
    <w:rsid w:val="00843B45"/>
    <w:pPr>
      <w:numPr>
        <w:ilvl w:val="1"/>
      </w:numPr>
      <w:spacing w:line="520" w:lineRule="atLeast"/>
    </w:pPr>
    <w:rPr>
      <w:rFonts w:eastAsia="MS Mincho"/>
      <w:iCs/>
      <w:color w:val="5C666F"/>
      <w:sz w:val="32"/>
      <w:szCs w:val="24"/>
    </w:rPr>
  </w:style>
  <w:style w:type="character" w:customStyle="1" w:styleId="SubtitleChar">
    <w:name w:val="Subtitle Char"/>
    <w:link w:val="Subtitle"/>
    <w:rsid w:val="00843B45"/>
    <w:rPr>
      <w:rFonts w:ascii="Verdana" w:eastAsia="MS Mincho" w:hAnsi="Verdana" w:cs="Times New Roman"/>
      <w:iCs/>
      <w:color w:val="5C666F"/>
      <w:sz w:val="32"/>
      <w:szCs w:val="24"/>
    </w:rPr>
  </w:style>
  <w:style w:type="paragraph" w:customStyle="1" w:styleId="Themen">
    <w:name w:val="Themen"/>
    <w:basedOn w:val="Normal"/>
    <w:uiPriority w:val="10"/>
    <w:qFormat/>
    <w:rsid w:val="00403373"/>
    <w:pPr>
      <w:numPr>
        <w:numId w:val="18"/>
      </w:numPr>
      <w:spacing w:after="60" w:line="360" w:lineRule="exact"/>
    </w:pPr>
    <w:rPr>
      <w:b/>
      <w:sz w:val="24"/>
    </w:rPr>
  </w:style>
  <w:style w:type="numbering" w:customStyle="1" w:styleId="zzzThemen">
    <w:name w:val="zzz_Themen"/>
    <w:basedOn w:val="NoList"/>
    <w:uiPriority w:val="99"/>
    <w:rsid w:val="00403373"/>
    <w:pPr>
      <w:numPr>
        <w:numId w:val="18"/>
      </w:numPr>
    </w:pPr>
  </w:style>
  <w:style w:type="paragraph" w:customStyle="1" w:styleId="FarbigeListe-Akzent11">
    <w:name w:val="Farbige Liste - Akzent 11"/>
    <w:basedOn w:val="Normal"/>
    <w:uiPriority w:val="34"/>
    <w:semiHidden/>
    <w:qFormat/>
    <w:rsid w:val="003E1CB6"/>
    <w:pPr>
      <w:ind w:left="720"/>
      <w:contextualSpacing/>
    </w:pPr>
  </w:style>
  <w:style w:type="paragraph" w:customStyle="1" w:styleId="Kolumnentitel">
    <w:name w:val="Kolumnentitel"/>
    <w:basedOn w:val="Normal"/>
    <w:uiPriority w:val="19"/>
    <w:qFormat/>
    <w:rsid w:val="00B90F78"/>
    <w:rPr>
      <w:caps/>
      <w:sz w:val="14"/>
    </w:rPr>
  </w:style>
  <w:style w:type="paragraph" w:customStyle="1" w:styleId="Seitenzahlen">
    <w:name w:val="Seitenzahlen"/>
    <w:basedOn w:val="Normal"/>
    <w:uiPriority w:val="19"/>
    <w:qFormat/>
    <w:rsid w:val="00722A17"/>
    <w:pPr>
      <w:jc w:val="right"/>
    </w:pPr>
    <w:rPr>
      <w:caps/>
      <w:sz w:val="14"/>
    </w:rPr>
  </w:style>
  <w:style w:type="character" w:styleId="PageNumber">
    <w:name w:val="page number"/>
    <w:semiHidden/>
    <w:unhideWhenUsed/>
    <w:rsid w:val="007E20D0"/>
    <w:rPr>
      <w:rFonts w:ascii="Times New Roman" w:hAnsi="Times New Roman" w:cs="Times New Roman" w:hint="default"/>
    </w:rPr>
  </w:style>
  <w:style w:type="paragraph" w:customStyle="1" w:styleId="Text">
    <w:name w:val="Text"/>
    <w:basedOn w:val="Normal"/>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NoList"/>
    <w:uiPriority w:val="99"/>
    <w:rsid w:val="00384A08"/>
    <w:pPr>
      <w:numPr>
        <w:numId w:val="20"/>
      </w:numPr>
    </w:pPr>
  </w:style>
  <w:style w:type="paragraph" w:customStyle="1" w:styleId="Bulletpoint1">
    <w:name w:val="Bulletpoint 1"/>
    <w:basedOn w:val="Normal"/>
    <w:uiPriority w:val="5"/>
    <w:qFormat/>
    <w:rsid w:val="003E7853"/>
    <w:pPr>
      <w:numPr>
        <w:numId w:val="22"/>
      </w:numPr>
      <w:spacing w:after="120" w:line="280" w:lineRule="atLeast"/>
      <w:contextualSpacing/>
    </w:pPr>
    <w:rPr>
      <w:sz w:val="22"/>
    </w:rPr>
  </w:style>
  <w:style w:type="paragraph" w:customStyle="1" w:styleId="Bulletpoint2">
    <w:name w:val="Bulletpoint 2"/>
    <w:basedOn w:val="Normal"/>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Normal"/>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NoList"/>
    <w:uiPriority w:val="99"/>
    <w:rsid w:val="005A4F04"/>
    <w:pPr>
      <w:numPr>
        <w:numId w:val="22"/>
      </w:numPr>
    </w:pPr>
  </w:style>
  <w:style w:type="paragraph" w:customStyle="1" w:styleId="Nummerrierung">
    <w:name w:val="Nummerrierung"/>
    <w:basedOn w:val="Normal"/>
    <w:uiPriority w:val="5"/>
    <w:qFormat/>
    <w:rsid w:val="008D770E"/>
    <w:pPr>
      <w:numPr>
        <w:numId w:val="24"/>
      </w:numPr>
      <w:spacing w:after="120"/>
    </w:pPr>
    <w:rPr>
      <w:sz w:val="18"/>
    </w:rPr>
  </w:style>
  <w:style w:type="numbering" w:customStyle="1" w:styleId="zzzNummerierung">
    <w:name w:val="zzz_Nummerierung"/>
    <w:basedOn w:val="NoList"/>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TableNormal"/>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Caption">
    <w:name w:val="caption"/>
    <w:basedOn w:val="Normal"/>
    <w:next w:val="Normal"/>
    <w:uiPriority w:val="7"/>
    <w:qFormat/>
    <w:rsid w:val="001B16BB"/>
    <w:pPr>
      <w:spacing w:before="120" w:after="120"/>
    </w:pPr>
    <w:rPr>
      <w:bCs/>
      <w:color w:val="41535D"/>
      <w:szCs w:val="18"/>
    </w:rPr>
  </w:style>
  <w:style w:type="paragraph" w:customStyle="1" w:styleId="Inhaltsverzeichnisberschrift1">
    <w:name w:val="Inhaltsverzeichnisüberschrift1"/>
    <w:basedOn w:val="Heading1"/>
    <w:next w:val="Normal"/>
    <w:uiPriority w:val="39"/>
    <w:qFormat/>
    <w:rsid w:val="00BD1058"/>
    <w:pPr>
      <w:spacing w:line="240" w:lineRule="auto"/>
      <w:outlineLvl w:val="9"/>
    </w:pPr>
    <w:rPr>
      <w:bCs/>
      <w:szCs w:val="28"/>
      <w:lang w:eastAsia="de-DE"/>
    </w:rPr>
  </w:style>
  <w:style w:type="paragraph" w:styleId="TOC1">
    <w:name w:val="toc 1"/>
    <w:basedOn w:val="Normal"/>
    <w:next w:val="Normal"/>
    <w:autoRedefine/>
    <w:uiPriority w:val="39"/>
    <w:unhideWhenUsed/>
    <w:rsid w:val="00C457C3"/>
    <w:pPr>
      <w:tabs>
        <w:tab w:val="left" w:pos="454"/>
        <w:tab w:val="right" w:leader="dot" w:pos="9514"/>
      </w:tabs>
      <w:spacing w:after="220"/>
      <w:ind w:left="454" w:right="284" w:hanging="454"/>
    </w:pPr>
    <w:rPr>
      <w:b/>
      <w:sz w:val="22"/>
    </w:rPr>
  </w:style>
  <w:style w:type="paragraph" w:styleId="TOC2">
    <w:name w:val="toc 2"/>
    <w:basedOn w:val="Normal"/>
    <w:next w:val="Normal"/>
    <w:autoRedefine/>
    <w:uiPriority w:val="39"/>
    <w:unhideWhenUsed/>
    <w:rsid w:val="00C457C3"/>
    <w:pPr>
      <w:tabs>
        <w:tab w:val="left" w:pos="660"/>
        <w:tab w:val="right" w:leader="dot" w:pos="9514"/>
      </w:tabs>
      <w:spacing w:after="100"/>
      <w:ind w:left="454" w:right="284" w:hanging="454"/>
    </w:pPr>
    <w:rPr>
      <w:b/>
      <w:sz w:val="19"/>
    </w:rPr>
  </w:style>
  <w:style w:type="paragraph" w:styleId="TOC3">
    <w:name w:val="toc 3"/>
    <w:basedOn w:val="Normal"/>
    <w:next w:val="Normal"/>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Normal"/>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TableNormal"/>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DefaultParagraphFont"/>
    <w:uiPriority w:val="99"/>
    <w:semiHidden/>
    <w:unhideWhenUsed/>
    <w:rsid w:val="002D2EE5"/>
    <w:rPr>
      <w:color w:val="605E5C"/>
      <w:shd w:val="clear" w:color="auto" w:fill="E1DFDD"/>
    </w:rPr>
  </w:style>
  <w:style w:type="character" w:styleId="CommentReference">
    <w:name w:val="annotation reference"/>
    <w:basedOn w:val="DefaultParagraphFont"/>
    <w:uiPriority w:val="99"/>
    <w:semiHidden/>
    <w:unhideWhenUsed/>
    <w:rsid w:val="00D37CF4"/>
    <w:rPr>
      <w:sz w:val="16"/>
      <w:szCs w:val="16"/>
    </w:rPr>
  </w:style>
  <w:style w:type="paragraph" w:styleId="CommentText">
    <w:name w:val="annotation text"/>
    <w:basedOn w:val="Normal"/>
    <w:link w:val="CommentTextChar"/>
    <w:uiPriority w:val="99"/>
    <w:unhideWhenUsed/>
    <w:rsid w:val="00D37CF4"/>
    <w:rPr>
      <w:sz w:val="20"/>
      <w:szCs w:val="20"/>
    </w:rPr>
  </w:style>
  <w:style w:type="character" w:customStyle="1" w:styleId="CommentTextChar">
    <w:name w:val="Comment Text Char"/>
    <w:basedOn w:val="DefaultParagraphFont"/>
    <w:link w:val="CommentText"/>
    <w:uiPriority w:val="99"/>
    <w:rsid w:val="00D37CF4"/>
    <w:rPr>
      <w:lang w:eastAsia="en-US"/>
    </w:rPr>
  </w:style>
  <w:style w:type="paragraph" w:styleId="CommentSubject">
    <w:name w:val="annotation subject"/>
    <w:basedOn w:val="CommentText"/>
    <w:next w:val="CommentText"/>
    <w:link w:val="CommentSubjectChar"/>
    <w:uiPriority w:val="99"/>
    <w:semiHidden/>
    <w:unhideWhenUsed/>
    <w:rsid w:val="00D37CF4"/>
    <w:rPr>
      <w:b/>
      <w:bCs/>
    </w:rPr>
  </w:style>
  <w:style w:type="character" w:customStyle="1" w:styleId="CommentSubjectChar">
    <w:name w:val="Comment Subject Char"/>
    <w:basedOn w:val="CommentTextChar"/>
    <w:link w:val="CommentSubject"/>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Normal"/>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Normal"/>
    <w:qFormat/>
    <w:rsid w:val="00E15EBE"/>
    <w:pPr>
      <w:spacing w:after="220"/>
    </w:pPr>
    <w:rPr>
      <w:rFonts w:eastAsiaTheme="minorHAnsi" w:cstheme="minorBidi"/>
      <w:b/>
      <w:sz w:val="22"/>
      <w:szCs w:val="24"/>
    </w:rPr>
  </w:style>
  <w:style w:type="paragraph" w:customStyle="1" w:styleId="BUbold">
    <w:name w:val="BU bold"/>
    <w:basedOn w:val="Normal"/>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Revision">
    <w:name w:val="Revision"/>
    <w:hidden/>
    <w:uiPriority w:val="71"/>
    <w:semiHidden/>
    <w:rsid w:val="00225F4A"/>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header3.xml.rels><?xml version="1.0" encoding="UTF-8" standalone="yes"?>
<Relationships xmlns="http://schemas.openxmlformats.org/package/2006/relationships"><Relationship Id="rId2" Type="http://schemas.openxmlformats.org/officeDocument/2006/relationships/image" Target="media/image6.wmf"/><Relationship Id="rId1" Type="http://schemas.openxmlformats.org/officeDocument/2006/relationships/image" Target="media/image5.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2089</Words>
  <Characters>1192</Characters>
  <Application>Microsoft Office Word</Application>
  <DocSecurity>0</DocSecurity>
  <Lines>9</Lines>
  <Paragraphs>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wir-lieben-office.de</Company>
  <LinksUpToDate>false</LinksUpToDate>
  <CharactersWithSpaces>3275</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keywords>, docId:FF95C6D58FE33B6F0085C813D5B38557</cp:keywords>
  <cp:lastModifiedBy>Melnikonis Kaspars</cp:lastModifiedBy>
  <cp:revision>2</cp:revision>
  <cp:lastPrinted>2024-01-22T09:59:00Z</cp:lastPrinted>
  <dcterms:created xsi:type="dcterms:W3CDTF">2024-02-19T06:34:00Z</dcterms:created>
  <dcterms:modified xsi:type="dcterms:W3CDTF">2024-02-19T06:34:00Z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1,b,d</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2024-01-24T14:20:25Z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de94c63d-7c4e-4062-8988-34f2bcd6d21f</vt:lpwstr>
  </property>
  <property fmtid="{D5CDD505-2E9C-101B-9397-08002B2CF9AE}" pid="11" name="MSIP_Label_df1a195f-122b-42dc-a2d3-71a1903dcdac_ContentBits">
    <vt:lpwstr>1</vt:lpwstr>
  </property>
</Properties>
</file>